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21" w:rsidRPr="00841321" w:rsidRDefault="00841321" w:rsidP="00841321">
      <w:pPr>
        <w:jc w:val="center"/>
        <w:rPr>
          <w:rFonts w:ascii="楷体_GB2312" w:eastAsia="楷体_GB2312"/>
          <w:b/>
          <w:sz w:val="32"/>
        </w:rPr>
      </w:pPr>
      <w:r w:rsidRPr="00841321">
        <w:rPr>
          <w:rFonts w:ascii="楷体_GB2312" w:eastAsia="楷体_GB2312" w:hint="eastAsia"/>
          <w:b/>
          <w:sz w:val="32"/>
        </w:rPr>
        <w:t>咨询服务合同</w:t>
      </w:r>
    </w:p>
    <w:p w:rsidR="00841321" w:rsidRDefault="00841321" w:rsidP="00841321">
      <w:pPr>
        <w:rPr>
          <w:rFonts w:ascii="Arial" w:eastAsia="楷体_GB2312" w:hAnsi="Arial" w:cs="Arial"/>
          <w:b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委托人</w:t>
      </w:r>
      <w:r w:rsidRPr="00841321">
        <w:rPr>
          <w:rFonts w:ascii="Arial" w:eastAsia="楷体_GB2312" w:hAnsi="Arial" w:cs="Arial"/>
          <w:sz w:val="22"/>
        </w:rPr>
        <w:t>：中国银行股份有限公司</w:t>
      </w:r>
      <w:r w:rsidR="00B658EB">
        <w:rPr>
          <w:rFonts w:ascii="Arial" w:eastAsia="楷体_GB2312" w:hAnsi="Arial" w:cs="Arial" w:hint="eastAsia"/>
          <w:sz w:val="22"/>
        </w:rPr>
        <w:t>北京崇文</w:t>
      </w:r>
      <w:r w:rsidRPr="00841321">
        <w:rPr>
          <w:rFonts w:ascii="Arial" w:eastAsia="楷体_GB2312" w:hAnsi="Arial" w:cs="Arial"/>
          <w:sz w:val="22"/>
        </w:rPr>
        <w:t>支行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受托人</w:t>
      </w:r>
      <w:r w:rsidRPr="00841321">
        <w:rPr>
          <w:rFonts w:ascii="Arial" w:eastAsia="楷体_GB2312" w:hAnsi="Arial" w:cs="Arial"/>
          <w:sz w:val="22"/>
        </w:rPr>
        <w:t>：</w:t>
      </w:r>
      <w:proofErr w:type="gramStart"/>
      <w:r w:rsidRPr="00841321">
        <w:rPr>
          <w:rFonts w:ascii="Arial" w:eastAsia="楷体_GB2312" w:hAnsi="Arial" w:cs="Arial"/>
          <w:sz w:val="22"/>
        </w:rPr>
        <w:t>北京康正宏</w:t>
      </w:r>
      <w:proofErr w:type="gramEnd"/>
      <w:r w:rsidRPr="00841321">
        <w:rPr>
          <w:rFonts w:ascii="Arial" w:eastAsia="楷体_GB2312" w:hAnsi="Arial" w:cs="Arial"/>
          <w:sz w:val="22"/>
        </w:rPr>
        <w:t>基房地产评估有限公司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4"/>
        </w:rPr>
      </w:pPr>
      <w:r w:rsidRPr="00841321">
        <w:rPr>
          <w:rFonts w:ascii="Arial" w:eastAsia="楷体_GB2312" w:hAnsi="Arial" w:cs="Arial"/>
          <w:sz w:val="24"/>
        </w:rPr>
        <w:t>委托人及受托人经友好协商，就本咨询服务事项达成协议如下；</w:t>
      </w:r>
      <w:r w:rsidRPr="00841321">
        <w:rPr>
          <w:rFonts w:ascii="Arial" w:eastAsia="楷体_GB2312" w:hAnsi="Arial" w:cs="Arial"/>
          <w:sz w:val="24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第一条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服务内容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．受托人在本合同约定的服务期内，派遣房地产估价师等专业人员，以专业估价方法测算，为委托人提供拟租赁（购置）网点房产的市场价格咨询服务。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．为委托人提供对某区域、房产价格的简单咨询或临时性咨询（可能需出具简要书面说明，但不需要出具正式报告）。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．定期为委托人提供北京市各区域商业地产租、购参考价格。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第二条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服务期限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双方约定的受托人提供咨询服务期限为自合同生效之日起至</w:t>
      </w:r>
      <w:r w:rsidR="00332FF9">
        <w:rPr>
          <w:rFonts w:ascii="Arial" w:eastAsia="楷体_GB2312" w:hAnsi="Arial" w:cs="Arial" w:hint="eastAsia"/>
          <w:sz w:val="22"/>
        </w:rPr>
        <w:t>20</w:t>
      </w:r>
      <w:r w:rsidR="00552780">
        <w:rPr>
          <w:rFonts w:ascii="Arial" w:eastAsia="楷体_GB2312" w:hAnsi="Arial" w:cs="Arial" w:hint="eastAsia"/>
          <w:sz w:val="22"/>
        </w:rPr>
        <w:t>20</w:t>
      </w:r>
      <w:bookmarkStart w:id="0" w:name="_GoBack"/>
      <w:bookmarkEnd w:id="0"/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>12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>31</w:t>
      </w:r>
      <w:r w:rsidRPr="00841321">
        <w:rPr>
          <w:rFonts w:ascii="Arial" w:eastAsia="楷体_GB2312" w:hAnsi="Arial" w:cs="Arial"/>
          <w:sz w:val="22"/>
        </w:rPr>
        <w:t>日。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第三条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服务费及结算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．出具正式报告的咨询服务费为：</w:t>
      </w:r>
      <w:r w:rsidRPr="00841321">
        <w:rPr>
          <w:rFonts w:ascii="Arial" w:eastAsia="楷体_GB2312" w:hAnsi="Arial" w:cs="Arial"/>
          <w:sz w:val="22"/>
        </w:rPr>
        <w:t>6500</w:t>
      </w:r>
      <w:r w:rsidRPr="00841321">
        <w:rPr>
          <w:rFonts w:ascii="Arial" w:eastAsia="楷体_GB2312" w:hAnsi="Arial" w:cs="Arial"/>
          <w:sz w:val="22"/>
        </w:rPr>
        <w:t>元／笔</w:t>
      </w:r>
      <w:r w:rsidR="00B658EB">
        <w:rPr>
          <w:rFonts w:ascii="Arial" w:eastAsia="楷体_GB2312" w:hAnsi="Arial" w:cs="Arial" w:hint="eastAsia"/>
          <w:sz w:val="22"/>
        </w:rPr>
        <w:t>（单一用途）</w:t>
      </w:r>
      <w:r w:rsidRPr="00841321">
        <w:rPr>
          <w:rFonts w:ascii="Arial" w:eastAsia="楷体_GB2312" w:hAnsi="Arial" w:cs="Arial"/>
          <w:sz w:val="22"/>
        </w:rPr>
        <w:t>（大写金额：陆仟伍佰元整）。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．简单咨询或临时性咨询服务费为：免费。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．定期提供北京市各区域商业地产租、购参考价格服务费为：免费。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4</w:t>
      </w:r>
      <w:r w:rsidRPr="00841321">
        <w:rPr>
          <w:rFonts w:ascii="Arial" w:eastAsia="楷体_GB2312" w:hAnsi="Arial" w:cs="Arial"/>
          <w:sz w:val="22"/>
        </w:rPr>
        <w:t>．双方可以随时结算咨询服务费。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第四条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委托人的权利与义务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．委托人不承诺受托人在服务期内能够获得的咨询项目数量。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．委托人除按照第三条约定支付服务费外，不承担受托人因处理委托事项产生的任何其他费用或成本。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．委托人有义务在受托人接受咨询项目后，及时向受托人提供所需文件资料。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第五条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受托人的权利与义务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．受托人在服务期内，不得无故不接受委托。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．受托人在接受委托后，有权要求委托人提供能够全面反映咨询标的</w:t>
      </w:r>
      <w:proofErr w:type="gramStart"/>
      <w:r w:rsidRPr="00841321">
        <w:rPr>
          <w:rFonts w:ascii="Arial" w:eastAsia="楷体_GB2312" w:hAnsi="Arial" w:cs="Arial"/>
          <w:sz w:val="22"/>
        </w:rPr>
        <w:t>的</w:t>
      </w:r>
      <w:proofErr w:type="gramEnd"/>
      <w:r w:rsidRPr="00841321">
        <w:rPr>
          <w:rFonts w:ascii="Arial" w:eastAsia="楷体_GB2312" w:hAnsi="Arial" w:cs="Arial"/>
          <w:sz w:val="22"/>
        </w:rPr>
        <w:t>状况的文件资料。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3.1 </w:t>
      </w:r>
      <w:r w:rsidRPr="00841321">
        <w:rPr>
          <w:rFonts w:ascii="Arial" w:eastAsia="楷体_GB2312" w:hAnsi="Arial" w:cs="Arial"/>
          <w:sz w:val="22"/>
        </w:rPr>
        <w:t>需要出具正式报告的咨询项目，受托人应在接受委托后的五个工作日内向委托人提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proofErr w:type="gramStart"/>
      <w:r w:rsidRPr="00841321">
        <w:rPr>
          <w:rFonts w:ascii="Arial" w:eastAsia="楷体_GB2312" w:hAnsi="Arial" w:cs="Arial"/>
          <w:sz w:val="22"/>
        </w:rPr>
        <w:t>交咨询</w:t>
      </w:r>
      <w:proofErr w:type="gramEnd"/>
      <w:r w:rsidRPr="00841321">
        <w:rPr>
          <w:rFonts w:ascii="Arial" w:eastAsia="楷体_GB2312" w:hAnsi="Arial" w:cs="Arial"/>
          <w:sz w:val="22"/>
        </w:rPr>
        <w:t>报告。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3.2 </w:t>
      </w:r>
      <w:r w:rsidRPr="00841321">
        <w:rPr>
          <w:rFonts w:ascii="Arial" w:eastAsia="楷体_GB2312" w:hAnsi="Arial" w:cs="Arial"/>
          <w:sz w:val="22"/>
        </w:rPr>
        <w:t>简单咨询或临时性咨询，受托人应在委托人提交咨询后的一个工作日答复。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3.3 </w:t>
      </w:r>
      <w:r w:rsidRPr="00841321">
        <w:rPr>
          <w:rFonts w:ascii="Arial" w:eastAsia="楷体_GB2312" w:hAnsi="Arial" w:cs="Arial"/>
          <w:sz w:val="22"/>
        </w:rPr>
        <w:t>受托人提供北京市各区域商业地产租、购参考价格的时间为每季度初</w:t>
      </w:r>
      <w:r w:rsidRPr="00841321">
        <w:rPr>
          <w:rFonts w:ascii="Arial" w:eastAsia="楷体_GB2312" w:hAnsi="Arial" w:cs="Arial"/>
          <w:sz w:val="22"/>
        </w:rPr>
        <w:t>10</w:t>
      </w:r>
      <w:r w:rsidRPr="00841321">
        <w:rPr>
          <w:rFonts w:ascii="Arial" w:eastAsia="楷体_GB2312" w:hAnsi="Arial" w:cs="Arial"/>
          <w:sz w:val="22"/>
        </w:rPr>
        <w:t>日内。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4</w:t>
      </w:r>
      <w:r w:rsidRPr="00841321">
        <w:rPr>
          <w:rFonts w:ascii="Arial" w:eastAsia="楷体_GB2312" w:hAnsi="Arial" w:cs="Arial"/>
          <w:sz w:val="22"/>
        </w:rPr>
        <w:t>．受托人必须按照本合同约定的各项承诺，为委托人提供专业、优质</w:t>
      </w:r>
      <w:r w:rsidRPr="00841321">
        <w:rPr>
          <w:rFonts w:ascii="Arial" w:eastAsia="楷体_GB2312" w:hAnsi="Arial" w:cs="Arial"/>
          <w:sz w:val="22"/>
        </w:rPr>
        <w:t xml:space="preserve"> </w:t>
      </w:r>
      <w:r w:rsidRPr="00841321">
        <w:rPr>
          <w:rFonts w:ascii="Arial" w:eastAsia="楷体_GB2312" w:hAnsi="Arial" w:cs="Arial"/>
          <w:sz w:val="22"/>
        </w:rPr>
        <w:t>的服务和准确、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符合市场实际水平的咨询价格。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5</w:t>
      </w:r>
      <w:r w:rsidRPr="00841321">
        <w:rPr>
          <w:rFonts w:ascii="Arial" w:eastAsia="楷体_GB2312" w:hAnsi="Arial" w:cs="Arial"/>
          <w:sz w:val="22"/>
        </w:rPr>
        <w:t>．本合同履行期间及履行完毕的任何时候，未经委托方同意，受托人不得以任何形式公开本合同及附件内容，以确保委托人的商业机密。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6</w:t>
      </w:r>
      <w:r w:rsidRPr="00841321">
        <w:rPr>
          <w:rFonts w:ascii="Arial" w:eastAsia="楷体_GB2312" w:hAnsi="Arial" w:cs="Arial"/>
          <w:sz w:val="22"/>
        </w:rPr>
        <w:t>．受托人不得将委托转包予第三方。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第六条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违约责任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．因受托人的故意或过失，致使咨询结果严重偏离市场水平给委托人造成损失的，受托人应赔偿委托人的直接经济损失。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>
        <w:rPr>
          <w:rFonts w:ascii="Arial" w:eastAsia="楷体_GB2312" w:hAnsi="Arial" w:cs="Arial"/>
          <w:sz w:val="22"/>
        </w:rPr>
        <w:t xml:space="preserve">2. </w:t>
      </w:r>
      <w:r w:rsidRPr="00841321">
        <w:rPr>
          <w:rFonts w:ascii="Arial" w:eastAsia="楷体_GB2312" w:hAnsi="Arial" w:cs="Arial"/>
          <w:sz w:val="22"/>
        </w:rPr>
        <w:t>受托人无故不接受委托、故意不完全履行约定义务或因人员、资质变化无法继续提供咨询服务的，委托人有权解除本合同。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lastRenderedPageBreak/>
        <w:t>3</w:t>
      </w:r>
      <w:r w:rsidRPr="00841321">
        <w:rPr>
          <w:rFonts w:ascii="Arial" w:eastAsia="楷体_GB2312" w:hAnsi="Arial" w:cs="Arial"/>
          <w:sz w:val="22"/>
        </w:rPr>
        <w:t>．委托人无故不支付服务费或拖延支付服务费超过三个月的，受托人有权解除本合同。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第七条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争议解决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双方在执行本合同过程中所发生的争议，应先通过协商解决，协商不成的诉诸委托人住所地人民法院解决。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第八条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合同效力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．本合同自双方法定代表人或授权代表签字并加盖公章之日起生效。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．本合同一式二份，双方各执一份，具有同等效力。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</w:t>
      </w:r>
    </w:p>
    <w:p w:rsidR="00841321" w:rsidRPr="007731D6" w:rsidRDefault="00841321" w:rsidP="00841321">
      <w:pPr>
        <w:rPr>
          <w:rFonts w:ascii="Arial" w:eastAsia="楷体_GB2312" w:hAnsi="Arial" w:cs="Arial"/>
          <w:sz w:val="20"/>
        </w:rPr>
      </w:pPr>
      <w:r w:rsidRPr="007731D6">
        <w:rPr>
          <w:rFonts w:ascii="Arial" w:eastAsia="楷体_GB2312" w:hAnsi="Arial" w:cs="Arial"/>
          <w:sz w:val="20"/>
        </w:rPr>
        <w:t>委托人：中国银行股份有限公司</w:t>
      </w:r>
      <w:r w:rsidR="00F0345E">
        <w:rPr>
          <w:rFonts w:ascii="Arial" w:eastAsia="楷体_GB2312" w:hAnsi="Arial" w:cs="Arial" w:hint="eastAsia"/>
          <w:sz w:val="20"/>
        </w:rPr>
        <w:t>北京崇文</w:t>
      </w:r>
      <w:r w:rsidRPr="007731D6">
        <w:rPr>
          <w:rFonts w:ascii="Arial" w:eastAsia="楷体_GB2312" w:hAnsi="Arial" w:cs="Arial"/>
          <w:sz w:val="20"/>
        </w:rPr>
        <w:t>支行</w:t>
      </w:r>
      <w:r w:rsidR="007731D6">
        <w:rPr>
          <w:rFonts w:ascii="Arial" w:eastAsia="楷体_GB2312" w:hAnsi="Arial" w:cs="Arial" w:hint="eastAsia"/>
          <w:sz w:val="20"/>
        </w:rPr>
        <w:t xml:space="preserve">   </w:t>
      </w:r>
      <w:r w:rsidR="007731D6" w:rsidRPr="007731D6">
        <w:rPr>
          <w:rFonts w:ascii="Arial" w:eastAsia="楷体_GB2312" w:hAnsi="Arial" w:cs="Arial"/>
          <w:sz w:val="20"/>
        </w:rPr>
        <w:t xml:space="preserve"> </w:t>
      </w:r>
      <w:r w:rsidRPr="007731D6">
        <w:rPr>
          <w:rFonts w:ascii="Arial" w:eastAsia="楷体_GB2312" w:hAnsi="Arial" w:cs="Arial"/>
          <w:sz w:val="20"/>
        </w:rPr>
        <w:t>受托人：北京康正宏基房地产评估有限公司</w:t>
      </w:r>
    </w:p>
    <w:p w:rsidR="00841321" w:rsidRPr="007731D6" w:rsidRDefault="00841321" w:rsidP="00841321">
      <w:pPr>
        <w:rPr>
          <w:rFonts w:ascii="Arial" w:eastAsia="楷体_GB2312" w:hAnsi="Arial" w:cs="Arial"/>
        </w:rPr>
      </w:pPr>
      <w:r w:rsidRPr="007731D6">
        <w:rPr>
          <w:rFonts w:ascii="Arial" w:eastAsia="楷体_GB2312" w:hAnsi="Arial" w:cs="Arial"/>
        </w:rPr>
        <w:tab/>
      </w:r>
    </w:p>
    <w:p w:rsidR="007731D6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</w:p>
    <w:p w:rsidR="00841321" w:rsidRPr="00841321" w:rsidRDefault="00841321" w:rsidP="007731D6">
      <w:pPr>
        <w:ind w:firstLineChars="100" w:firstLine="22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（公章）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</w:t>
      </w:r>
      <w:r w:rsidR="007731D6">
        <w:rPr>
          <w:rFonts w:ascii="Arial" w:eastAsia="楷体_GB2312" w:hAnsi="Arial" w:cs="Arial" w:hint="eastAsia"/>
          <w:sz w:val="22"/>
        </w:rPr>
        <w:t xml:space="preserve">      </w:t>
      </w:r>
      <w:r w:rsidRPr="00841321">
        <w:rPr>
          <w:rFonts w:ascii="Arial" w:eastAsia="楷体_GB2312" w:hAnsi="Arial" w:cs="Arial"/>
          <w:sz w:val="22"/>
        </w:rPr>
        <w:t>（公章）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法定代表人或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</w:t>
      </w:r>
      <w:r w:rsidRPr="00841321">
        <w:rPr>
          <w:rFonts w:ascii="Arial" w:eastAsia="楷体_GB2312" w:hAnsi="Arial" w:cs="Arial"/>
          <w:sz w:val="22"/>
        </w:rPr>
        <w:t>法定代表人或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授权代表（签字）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</w:t>
      </w:r>
      <w:r w:rsidRPr="00841321">
        <w:rPr>
          <w:rFonts w:ascii="Arial" w:eastAsia="楷体_GB2312" w:hAnsi="Arial" w:cs="Arial"/>
          <w:sz w:val="22"/>
        </w:rPr>
        <w:t>授权代表（签字）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  </w:t>
      </w:r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ab/>
        <w:t xml:space="preserve"> 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 xml:space="preserve"> </w:t>
      </w:r>
      <w:r w:rsidRPr="00841321">
        <w:rPr>
          <w:rFonts w:ascii="Arial" w:eastAsia="楷体_GB2312" w:hAnsi="Arial" w:cs="Arial"/>
          <w:sz w:val="22"/>
        </w:rPr>
        <w:t>日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           </w:t>
      </w:r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ab/>
        <w:t xml:space="preserve">   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日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560B74" w:rsidRPr="00841321" w:rsidRDefault="00560B74">
      <w:pPr>
        <w:rPr>
          <w:rFonts w:ascii="Arial" w:eastAsia="楷体_GB2312" w:hAnsi="Arial" w:cs="Arial"/>
          <w:sz w:val="22"/>
        </w:rPr>
      </w:pPr>
    </w:p>
    <w:sectPr w:rsidR="00560B74" w:rsidRPr="0084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EE" w:rsidRDefault="00BA01EE" w:rsidP="00841321">
      <w:r>
        <w:separator/>
      </w:r>
    </w:p>
  </w:endnote>
  <w:endnote w:type="continuationSeparator" w:id="0">
    <w:p w:rsidR="00BA01EE" w:rsidRDefault="00BA01EE" w:rsidP="008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EE" w:rsidRDefault="00BA01EE" w:rsidP="00841321">
      <w:r>
        <w:separator/>
      </w:r>
    </w:p>
  </w:footnote>
  <w:footnote w:type="continuationSeparator" w:id="0">
    <w:p w:rsidR="00BA01EE" w:rsidRDefault="00BA01EE" w:rsidP="0084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30"/>
    <w:rsid w:val="000B1330"/>
    <w:rsid w:val="00182E66"/>
    <w:rsid w:val="00332FF9"/>
    <w:rsid w:val="003A50ED"/>
    <w:rsid w:val="00466DAB"/>
    <w:rsid w:val="00536FAA"/>
    <w:rsid w:val="00552780"/>
    <w:rsid w:val="00560B74"/>
    <w:rsid w:val="007320F7"/>
    <w:rsid w:val="007731D6"/>
    <w:rsid w:val="00841321"/>
    <w:rsid w:val="009A3E3D"/>
    <w:rsid w:val="00B36005"/>
    <w:rsid w:val="00B658EB"/>
    <w:rsid w:val="00BA01EE"/>
    <w:rsid w:val="00C367E2"/>
    <w:rsid w:val="00DA40C4"/>
    <w:rsid w:val="00F0345E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206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2018-02-26T04:46:00Z</dcterms:created>
  <dcterms:modified xsi:type="dcterms:W3CDTF">2019-04-15T05:39:00Z</dcterms:modified>
</cp:coreProperties>
</file>